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BC" w:rsidRPr="009575E5" w:rsidRDefault="00F006BC" w:rsidP="00F006BC">
      <w:pPr>
        <w:shd w:val="clear" w:color="auto" w:fill="FFFFFF"/>
        <w:tabs>
          <w:tab w:val="left" w:pos="0"/>
        </w:tabs>
        <w:spacing w:before="5"/>
        <w:ind w:firstLine="567"/>
        <w:jc w:val="center"/>
        <w:rPr>
          <w:b/>
          <w:iCs/>
          <w:color w:val="000000"/>
          <w:spacing w:val="-1"/>
          <w:w w:val="105"/>
          <w:sz w:val="24"/>
          <w:szCs w:val="24"/>
        </w:rPr>
      </w:pPr>
      <w:r w:rsidRPr="009575E5">
        <w:rPr>
          <w:b/>
          <w:iCs/>
          <w:color w:val="000000"/>
          <w:spacing w:val="-1"/>
          <w:w w:val="105"/>
          <w:sz w:val="24"/>
          <w:szCs w:val="24"/>
        </w:rPr>
        <w:t>ВАРИАНТ 2</w:t>
      </w:r>
    </w:p>
    <w:p w:rsidR="00F006BC" w:rsidRPr="009575E5" w:rsidRDefault="00F006BC" w:rsidP="00F006BC">
      <w:pPr>
        <w:shd w:val="clear" w:color="auto" w:fill="FFFFFF"/>
        <w:tabs>
          <w:tab w:val="left" w:pos="0"/>
        </w:tabs>
        <w:spacing w:before="5"/>
        <w:ind w:firstLine="567"/>
        <w:jc w:val="center"/>
        <w:rPr>
          <w:b/>
          <w:iCs/>
          <w:color w:val="000000"/>
          <w:spacing w:val="-1"/>
          <w:w w:val="105"/>
          <w:sz w:val="24"/>
          <w:szCs w:val="24"/>
        </w:rPr>
      </w:pPr>
    </w:p>
    <w:p w:rsidR="00F006BC" w:rsidRPr="009575E5" w:rsidRDefault="00F006BC" w:rsidP="00F006BC">
      <w:pPr>
        <w:shd w:val="clear" w:color="auto" w:fill="FFFFFF"/>
        <w:spacing w:before="5"/>
        <w:ind w:firstLine="567"/>
        <w:jc w:val="both"/>
        <w:rPr>
          <w:b/>
          <w:bCs/>
          <w:i/>
          <w:iCs/>
          <w:color w:val="000000"/>
          <w:spacing w:val="-1"/>
          <w:sz w:val="24"/>
          <w:szCs w:val="24"/>
        </w:rPr>
      </w:pPr>
      <w:r w:rsidRPr="009575E5">
        <w:rPr>
          <w:i/>
          <w:sz w:val="24"/>
          <w:szCs w:val="24"/>
        </w:rPr>
        <w:t xml:space="preserve">В материальном мире </w:t>
      </w:r>
      <w:proofErr w:type="gramStart"/>
      <w:r w:rsidRPr="009575E5">
        <w:rPr>
          <w:i/>
          <w:sz w:val="24"/>
          <w:szCs w:val="24"/>
        </w:rPr>
        <w:t>большое</w:t>
      </w:r>
      <w:proofErr w:type="gramEnd"/>
      <w:r w:rsidRPr="009575E5">
        <w:rPr>
          <w:i/>
          <w:sz w:val="24"/>
          <w:szCs w:val="24"/>
        </w:rPr>
        <w:t xml:space="preserve"> не уместишь в малом. В сфере же духовных ценностей не так: в малом может </w:t>
      </w:r>
      <w:r w:rsidRPr="009575E5">
        <w:rPr>
          <w:b/>
          <w:i/>
          <w:sz w:val="24"/>
          <w:szCs w:val="24"/>
        </w:rPr>
        <w:t>уместиться</w:t>
      </w:r>
      <w:r w:rsidRPr="009575E5">
        <w:rPr>
          <w:i/>
          <w:sz w:val="24"/>
          <w:szCs w:val="24"/>
        </w:rPr>
        <w:t xml:space="preserve"> гораздо большее, а если в большом попытаться уместить малое, то большое просто перестанет существовать. Если есть у человека великая цель, то она должна проявляться во всем – в самом, казалось бы, незначительном. Надо быть честным в незаметном и случайном: тогда только будешь честным и в </w:t>
      </w:r>
      <w:proofErr w:type="gramStart"/>
      <w:r w:rsidRPr="009575E5">
        <w:rPr>
          <w:i/>
          <w:sz w:val="24"/>
          <w:szCs w:val="24"/>
        </w:rPr>
        <w:t>выполнении</w:t>
      </w:r>
      <w:proofErr w:type="gramEnd"/>
      <w:r w:rsidRPr="009575E5">
        <w:rPr>
          <w:i/>
          <w:sz w:val="24"/>
          <w:szCs w:val="24"/>
        </w:rPr>
        <w:t xml:space="preserve"> своего большого </w:t>
      </w:r>
      <w:r w:rsidRPr="009575E5">
        <w:rPr>
          <w:i/>
          <w:sz w:val="24"/>
          <w:szCs w:val="24"/>
          <w:u w:val="single"/>
        </w:rPr>
        <w:t>долга.</w:t>
      </w:r>
      <w:r w:rsidRPr="009575E5">
        <w:rPr>
          <w:i/>
          <w:sz w:val="24"/>
          <w:szCs w:val="24"/>
        </w:rPr>
        <w:t xml:space="preserve"> Большая цель охватывает всего человека, сказывается в каждом его поступке, и нельзя думать, что дурными средствами можно достигнуть доброй цели</w:t>
      </w:r>
      <w:proofErr w:type="gramStart"/>
      <w:r w:rsidRPr="009575E5">
        <w:rPr>
          <w:i/>
          <w:sz w:val="24"/>
          <w:szCs w:val="24"/>
        </w:rPr>
        <w:t>… С</w:t>
      </w:r>
      <w:proofErr w:type="gramEnd"/>
      <w:r w:rsidRPr="009575E5">
        <w:rPr>
          <w:i/>
          <w:sz w:val="24"/>
          <w:szCs w:val="24"/>
        </w:rPr>
        <w:t xml:space="preserve">тремиться к высокой цели низкими средствами нельзя. Надо быть одинаково честным как в большом, так и в </w:t>
      </w:r>
      <w:proofErr w:type="gramStart"/>
      <w:r w:rsidRPr="009575E5">
        <w:rPr>
          <w:i/>
          <w:sz w:val="24"/>
          <w:szCs w:val="24"/>
        </w:rPr>
        <w:t>малом</w:t>
      </w:r>
      <w:proofErr w:type="gramEnd"/>
      <w:r w:rsidRPr="009575E5">
        <w:rPr>
          <w:i/>
          <w:sz w:val="24"/>
          <w:szCs w:val="24"/>
        </w:rPr>
        <w:t xml:space="preserve">. Общее правило: блюсти большое в </w:t>
      </w:r>
      <w:proofErr w:type="gramStart"/>
      <w:r w:rsidRPr="009575E5">
        <w:rPr>
          <w:i/>
          <w:sz w:val="24"/>
          <w:szCs w:val="24"/>
        </w:rPr>
        <w:t>малом</w:t>
      </w:r>
      <w:proofErr w:type="gramEnd"/>
      <w:r w:rsidRPr="009575E5">
        <w:rPr>
          <w:i/>
          <w:sz w:val="24"/>
          <w:szCs w:val="24"/>
        </w:rPr>
        <w:t xml:space="preserve"> – нужно, в частности, и в науке. Научная истина дороже всего, и ей надо следовать во всех деталях научного исследования и в жизни ученого. Если же стремиться в науке к «мелким» целям – к доказательству «силой», вопреки фактам, к «интересности» выводов, к их эффективности или к любым формам </w:t>
      </w:r>
      <w:proofErr w:type="spellStart"/>
      <w:r w:rsidRPr="009575E5">
        <w:rPr>
          <w:b/>
          <w:i/>
          <w:sz w:val="24"/>
          <w:szCs w:val="24"/>
        </w:rPr>
        <w:t>самопродвижения</w:t>
      </w:r>
      <w:proofErr w:type="spellEnd"/>
      <w:r w:rsidRPr="009575E5">
        <w:rPr>
          <w:i/>
          <w:sz w:val="24"/>
          <w:szCs w:val="24"/>
        </w:rPr>
        <w:t xml:space="preserve">, то ученый неизбежно терпит крах. Может быть, не сразу, но в конечном </w:t>
      </w:r>
      <w:proofErr w:type="gramStart"/>
      <w:r w:rsidRPr="009575E5">
        <w:rPr>
          <w:i/>
          <w:sz w:val="24"/>
          <w:szCs w:val="24"/>
        </w:rPr>
        <w:t>счете</w:t>
      </w:r>
      <w:proofErr w:type="gramEnd"/>
      <w:r w:rsidRPr="009575E5">
        <w:rPr>
          <w:i/>
          <w:sz w:val="24"/>
          <w:szCs w:val="24"/>
        </w:rPr>
        <w:t xml:space="preserve">! Когда начинаются преувеличения полученных результатов исследования или даже мелкие </w:t>
      </w:r>
      <w:r w:rsidRPr="009575E5">
        <w:rPr>
          <w:b/>
          <w:i/>
          <w:sz w:val="24"/>
          <w:szCs w:val="24"/>
        </w:rPr>
        <w:t>подтасовки</w:t>
      </w:r>
      <w:r w:rsidRPr="009575E5">
        <w:rPr>
          <w:i/>
          <w:sz w:val="24"/>
          <w:szCs w:val="24"/>
        </w:rPr>
        <w:t xml:space="preserve"> фактов и научная истина оттесняется на второй план, наука перестает существовать, и сам ученый рано или поздно перестает быть ученым. Соблюдать </w:t>
      </w:r>
      <w:proofErr w:type="gramStart"/>
      <w:r w:rsidRPr="009575E5">
        <w:rPr>
          <w:i/>
          <w:sz w:val="24"/>
          <w:szCs w:val="24"/>
        </w:rPr>
        <w:t>большое</w:t>
      </w:r>
      <w:proofErr w:type="gramEnd"/>
      <w:r w:rsidRPr="009575E5">
        <w:rPr>
          <w:i/>
          <w:sz w:val="24"/>
          <w:szCs w:val="24"/>
        </w:rPr>
        <w:t xml:space="preserve"> надо во всем решительно. Тогда все легко и просто.</w:t>
      </w:r>
    </w:p>
    <w:p w:rsidR="00F006BC" w:rsidRPr="009575E5" w:rsidRDefault="00F006BC" w:rsidP="00F006BC">
      <w:pPr>
        <w:shd w:val="clear" w:color="auto" w:fill="FFFFFF"/>
        <w:spacing w:before="5"/>
        <w:jc w:val="right"/>
        <w:rPr>
          <w:b/>
          <w:i/>
          <w:sz w:val="24"/>
          <w:szCs w:val="24"/>
        </w:rPr>
      </w:pPr>
      <w:r w:rsidRPr="009575E5">
        <w:rPr>
          <w:b/>
          <w:i/>
          <w:sz w:val="24"/>
          <w:szCs w:val="24"/>
        </w:rPr>
        <w:t>Д. С. Лихачев</w:t>
      </w:r>
    </w:p>
    <w:p w:rsidR="00F006BC" w:rsidRPr="009575E5" w:rsidRDefault="00F006BC" w:rsidP="00F006BC"/>
    <w:p w:rsidR="00F006BC" w:rsidRPr="009575E5" w:rsidRDefault="00F006BC" w:rsidP="00F006BC">
      <w:pPr>
        <w:jc w:val="both"/>
        <w:rPr>
          <w:iCs/>
          <w:sz w:val="24"/>
          <w:szCs w:val="24"/>
        </w:rPr>
      </w:pPr>
      <w:r w:rsidRPr="009575E5">
        <w:rPr>
          <w:b/>
          <w:bCs/>
          <w:iCs/>
          <w:sz w:val="24"/>
          <w:szCs w:val="24"/>
        </w:rPr>
        <w:t>Задание 1</w:t>
      </w:r>
      <w:r w:rsidRPr="009575E5">
        <w:rPr>
          <w:iCs/>
          <w:sz w:val="24"/>
          <w:szCs w:val="24"/>
        </w:rPr>
        <w:t xml:space="preserve">. Подберите не менее трех </w:t>
      </w:r>
      <w:r w:rsidRPr="009575E5">
        <w:rPr>
          <w:b/>
          <w:i/>
          <w:iCs/>
          <w:sz w:val="24"/>
          <w:szCs w:val="24"/>
        </w:rPr>
        <w:t>синонимов</w:t>
      </w:r>
      <w:r w:rsidRPr="009575E5">
        <w:rPr>
          <w:iCs/>
          <w:sz w:val="24"/>
          <w:szCs w:val="24"/>
        </w:rPr>
        <w:t xml:space="preserve"> к каждому выделенному в тексте слову (словосочетанию), учитывая его контекстное значение.</w:t>
      </w:r>
    </w:p>
    <w:p w:rsidR="00F006BC" w:rsidRPr="009575E5" w:rsidRDefault="00F006BC" w:rsidP="00F006BC">
      <w:pPr>
        <w:jc w:val="both"/>
        <w:rPr>
          <w:iCs/>
          <w:sz w:val="24"/>
          <w:szCs w:val="24"/>
        </w:rPr>
      </w:pPr>
    </w:p>
    <w:p w:rsidR="00F006BC" w:rsidRPr="009575E5" w:rsidRDefault="00F006BC" w:rsidP="00F006BC">
      <w:pPr>
        <w:jc w:val="both"/>
        <w:rPr>
          <w:iCs/>
          <w:sz w:val="24"/>
          <w:szCs w:val="24"/>
        </w:rPr>
      </w:pPr>
      <w:r w:rsidRPr="009575E5">
        <w:rPr>
          <w:b/>
          <w:bCs/>
          <w:iCs/>
          <w:sz w:val="24"/>
          <w:szCs w:val="24"/>
        </w:rPr>
        <w:t>Задание 2</w:t>
      </w:r>
      <w:r w:rsidRPr="009575E5">
        <w:rPr>
          <w:iCs/>
          <w:sz w:val="24"/>
          <w:szCs w:val="24"/>
        </w:rPr>
        <w:t xml:space="preserve">. Заполните таблицу, выписав из текста все используемые автором </w:t>
      </w:r>
      <w:r w:rsidRPr="009575E5">
        <w:rPr>
          <w:b/>
          <w:i/>
          <w:iCs/>
          <w:sz w:val="24"/>
          <w:szCs w:val="24"/>
        </w:rPr>
        <w:t>средства выразительности</w:t>
      </w:r>
      <w:r w:rsidRPr="009575E5">
        <w:rPr>
          <w:b/>
          <w:iCs/>
          <w:sz w:val="24"/>
          <w:szCs w:val="24"/>
        </w:rPr>
        <w:t xml:space="preserve"> </w:t>
      </w:r>
      <w:r w:rsidRPr="009575E5">
        <w:rPr>
          <w:iCs/>
          <w:sz w:val="24"/>
          <w:szCs w:val="24"/>
        </w:rPr>
        <w:t>и определив их тип и разновидность.</w:t>
      </w:r>
    </w:p>
    <w:p w:rsidR="00F006BC" w:rsidRPr="009575E5" w:rsidRDefault="00F006BC" w:rsidP="00F006BC">
      <w:pPr>
        <w:jc w:val="both"/>
        <w:rPr>
          <w:i/>
          <w:iCs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3544"/>
        <w:gridCol w:w="1276"/>
        <w:gridCol w:w="3509"/>
      </w:tblGrid>
      <w:tr w:rsidR="00F006BC" w:rsidRPr="009575E5" w:rsidTr="001B6403">
        <w:tc>
          <w:tcPr>
            <w:tcW w:w="4678" w:type="dxa"/>
            <w:gridSpan w:val="2"/>
          </w:tcPr>
          <w:p w:rsidR="00F006BC" w:rsidRPr="009575E5" w:rsidRDefault="00F006BC" w:rsidP="001B6403">
            <w:pPr>
              <w:tabs>
                <w:tab w:val="left" w:pos="917"/>
              </w:tabs>
              <w:jc w:val="center"/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</w:pPr>
            <w:r w:rsidRPr="009575E5"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  <w:t>Тропы</w:t>
            </w:r>
          </w:p>
        </w:tc>
        <w:tc>
          <w:tcPr>
            <w:tcW w:w="4785" w:type="dxa"/>
            <w:gridSpan w:val="2"/>
          </w:tcPr>
          <w:p w:rsidR="00F006BC" w:rsidRPr="009575E5" w:rsidRDefault="00F006BC" w:rsidP="001B6403">
            <w:pPr>
              <w:tabs>
                <w:tab w:val="left" w:pos="917"/>
              </w:tabs>
              <w:jc w:val="center"/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</w:pPr>
            <w:r w:rsidRPr="009575E5"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  <w:t>Стилистические фигуры (СФ)</w:t>
            </w:r>
          </w:p>
        </w:tc>
      </w:tr>
      <w:tr w:rsidR="00F006BC" w:rsidRPr="009575E5" w:rsidTr="001B6403">
        <w:tc>
          <w:tcPr>
            <w:tcW w:w="1134" w:type="dxa"/>
          </w:tcPr>
          <w:p w:rsidR="00F006BC" w:rsidRPr="009575E5" w:rsidRDefault="00F006BC" w:rsidP="001B6403">
            <w:pPr>
              <w:tabs>
                <w:tab w:val="left" w:pos="917"/>
              </w:tabs>
              <w:ind w:left="-96" w:right="-108" w:firstLine="14"/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вид тропа</w:t>
            </w:r>
          </w:p>
        </w:tc>
        <w:tc>
          <w:tcPr>
            <w:tcW w:w="3544" w:type="dxa"/>
          </w:tcPr>
          <w:p w:rsidR="00F006BC" w:rsidRPr="009575E5" w:rsidRDefault="00F006BC" w:rsidP="001B6403">
            <w:pPr>
              <w:tabs>
                <w:tab w:val="left" w:pos="917"/>
              </w:tabs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текст</w:t>
            </w:r>
          </w:p>
        </w:tc>
        <w:tc>
          <w:tcPr>
            <w:tcW w:w="1276" w:type="dxa"/>
          </w:tcPr>
          <w:p w:rsidR="00F006BC" w:rsidRPr="009575E5" w:rsidRDefault="00F006BC" w:rsidP="001B6403">
            <w:pPr>
              <w:tabs>
                <w:tab w:val="left" w:pos="917"/>
              </w:tabs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вид СФ</w:t>
            </w:r>
          </w:p>
        </w:tc>
        <w:tc>
          <w:tcPr>
            <w:tcW w:w="3509" w:type="dxa"/>
          </w:tcPr>
          <w:p w:rsidR="00F006BC" w:rsidRPr="009575E5" w:rsidRDefault="00F006BC" w:rsidP="001B6403">
            <w:pPr>
              <w:tabs>
                <w:tab w:val="left" w:pos="917"/>
              </w:tabs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текст</w:t>
            </w:r>
          </w:p>
        </w:tc>
      </w:tr>
      <w:tr w:rsidR="00F006BC" w:rsidRPr="009575E5" w:rsidTr="001B6403">
        <w:tc>
          <w:tcPr>
            <w:tcW w:w="1134" w:type="dxa"/>
          </w:tcPr>
          <w:p w:rsidR="00F006BC" w:rsidRPr="009575E5" w:rsidRDefault="00F006BC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06BC" w:rsidRPr="009575E5" w:rsidRDefault="00F006BC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6BC" w:rsidRPr="009575E5" w:rsidRDefault="00F006BC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09" w:type="dxa"/>
          </w:tcPr>
          <w:p w:rsidR="00F006BC" w:rsidRPr="009575E5" w:rsidRDefault="00F006BC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  <w:tr w:rsidR="00F006BC" w:rsidRPr="009575E5" w:rsidTr="001B6403">
        <w:tc>
          <w:tcPr>
            <w:tcW w:w="1134" w:type="dxa"/>
          </w:tcPr>
          <w:p w:rsidR="00F006BC" w:rsidRPr="009575E5" w:rsidRDefault="00F006BC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06BC" w:rsidRPr="009575E5" w:rsidRDefault="00F006BC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6BC" w:rsidRPr="009575E5" w:rsidRDefault="00F006BC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09" w:type="dxa"/>
          </w:tcPr>
          <w:p w:rsidR="00F006BC" w:rsidRPr="009575E5" w:rsidRDefault="00F006BC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  <w:tr w:rsidR="00F006BC" w:rsidRPr="009575E5" w:rsidTr="001B6403">
        <w:tc>
          <w:tcPr>
            <w:tcW w:w="1134" w:type="dxa"/>
          </w:tcPr>
          <w:p w:rsidR="00F006BC" w:rsidRPr="009575E5" w:rsidRDefault="00F006BC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06BC" w:rsidRPr="009575E5" w:rsidRDefault="00F006BC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6BC" w:rsidRPr="009575E5" w:rsidRDefault="00F006BC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09" w:type="dxa"/>
          </w:tcPr>
          <w:p w:rsidR="00F006BC" w:rsidRPr="009575E5" w:rsidRDefault="00F006BC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</w:tbl>
    <w:p w:rsidR="00F006BC" w:rsidRPr="009575E5" w:rsidRDefault="00F006BC" w:rsidP="00F006BC">
      <w:pPr>
        <w:jc w:val="both"/>
        <w:rPr>
          <w:b/>
          <w:bCs/>
          <w:i/>
          <w:iCs/>
          <w:sz w:val="24"/>
          <w:szCs w:val="24"/>
        </w:rPr>
      </w:pPr>
    </w:p>
    <w:p w:rsidR="00F006BC" w:rsidRPr="009575E5" w:rsidRDefault="00F006BC" w:rsidP="00F006BC">
      <w:pPr>
        <w:jc w:val="both"/>
        <w:rPr>
          <w:iCs/>
          <w:sz w:val="24"/>
          <w:szCs w:val="24"/>
          <w:u w:val="single"/>
        </w:rPr>
      </w:pPr>
      <w:r w:rsidRPr="009575E5">
        <w:rPr>
          <w:b/>
          <w:bCs/>
          <w:iCs/>
          <w:sz w:val="24"/>
          <w:szCs w:val="24"/>
        </w:rPr>
        <w:t>Задание 3</w:t>
      </w:r>
      <w:r w:rsidRPr="009575E5">
        <w:rPr>
          <w:iCs/>
          <w:sz w:val="24"/>
          <w:szCs w:val="24"/>
        </w:rPr>
        <w:t xml:space="preserve">. Напишите в </w:t>
      </w:r>
      <w:proofErr w:type="gramStart"/>
      <w:r w:rsidRPr="009575E5">
        <w:rPr>
          <w:iCs/>
          <w:sz w:val="24"/>
          <w:szCs w:val="24"/>
        </w:rPr>
        <w:t>жанре</w:t>
      </w:r>
      <w:proofErr w:type="gramEnd"/>
      <w:r w:rsidRPr="009575E5">
        <w:rPr>
          <w:iCs/>
          <w:sz w:val="24"/>
          <w:szCs w:val="24"/>
        </w:rPr>
        <w:t xml:space="preserve"> юмористической зарисовки </w:t>
      </w:r>
      <w:r w:rsidRPr="009575E5">
        <w:rPr>
          <w:b/>
          <w:i/>
          <w:iCs/>
          <w:sz w:val="24"/>
          <w:szCs w:val="24"/>
        </w:rPr>
        <w:t>этимологический комментарий</w:t>
      </w:r>
      <w:r w:rsidRPr="009575E5">
        <w:rPr>
          <w:iCs/>
          <w:sz w:val="24"/>
          <w:szCs w:val="24"/>
        </w:rPr>
        <w:t xml:space="preserve"> к слову </w:t>
      </w:r>
      <w:r w:rsidRPr="009575E5">
        <w:rPr>
          <w:i/>
          <w:iCs/>
          <w:sz w:val="24"/>
          <w:szCs w:val="24"/>
          <w:u w:val="single"/>
        </w:rPr>
        <w:t>долг</w:t>
      </w:r>
      <w:r w:rsidRPr="009575E5">
        <w:rPr>
          <w:iCs/>
          <w:sz w:val="24"/>
          <w:szCs w:val="24"/>
          <w:u w:val="single"/>
        </w:rPr>
        <w:t>.</w:t>
      </w:r>
    </w:p>
    <w:p w:rsidR="00F006BC" w:rsidRPr="009575E5" w:rsidRDefault="00F006BC" w:rsidP="00F006BC">
      <w:pPr>
        <w:jc w:val="both"/>
        <w:rPr>
          <w:iCs/>
          <w:sz w:val="24"/>
          <w:szCs w:val="24"/>
        </w:rPr>
      </w:pPr>
    </w:p>
    <w:p w:rsidR="00F006BC" w:rsidRPr="009575E5" w:rsidRDefault="00F006BC" w:rsidP="00F006BC">
      <w:pPr>
        <w:jc w:val="both"/>
        <w:rPr>
          <w:sz w:val="24"/>
          <w:szCs w:val="24"/>
          <w:shd w:val="clear" w:color="auto" w:fill="FFFFFF"/>
        </w:rPr>
      </w:pPr>
      <w:r w:rsidRPr="009575E5">
        <w:rPr>
          <w:b/>
          <w:sz w:val="24"/>
          <w:szCs w:val="24"/>
        </w:rPr>
        <w:t>Задание 4.</w:t>
      </w:r>
      <w:r w:rsidRPr="009575E5">
        <w:rPr>
          <w:sz w:val="24"/>
          <w:szCs w:val="24"/>
          <w:shd w:val="clear" w:color="auto" w:fill="FFFFFF"/>
        </w:rPr>
        <w:t xml:space="preserve"> Напишите на основе предложенной фабулы </w:t>
      </w:r>
      <w:r w:rsidRPr="009575E5">
        <w:rPr>
          <w:b/>
          <w:i/>
          <w:sz w:val="24"/>
          <w:szCs w:val="24"/>
          <w:shd w:val="clear" w:color="auto" w:fill="FFFFFF"/>
        </w:rPr>
        <w:t>новеллу</w:t>
      </w:r>
      <w:r w:rsidRPr="009575E5">
        <w:rPr>
          <w:sz w:val="24"/>
          <w:szCs w:val="24"/>
          <w:shd w:val="clear" w:color="auto" w:fill="FFFFFF"/>
        </w:rPr>
        <w:t xml:space="preserve"> (объем не менее 200 слов). Обратите внимание, что в сочиненной истории не должно быть </w:t>
      </w:r>
      <w:r w:rsidRPr="009575E5">
        <w:rPr>
          <w:sz w:val="24"/>
          <w:szCs w:val="28"/>
          <w:shd w:val="clear" w:color="auto" w:fill="FFFFFF"/>
        </w:rPr>
        <w:t>имен существительных.</w:t>
      </w:r>
    </w:p>
    <w:p w:rsidR="00F006BC" w:rsidRPr="009575E5" w:rsidRDefault="00F006BC" w:rsidP="00F006BC">
      <w:pPr>
        <w:jc w:val="both"/>
        <w:rPr>
          <w:b/>
          <w:color w:val="000000"/>
          <w:sz w:val="24"/>
          <w:szCs w:val="24"/>
        </w:rPr>
      </w:pPr>
      <w:r w:rsidRPr="009575E5">
        <w:rPr>
          <w:b/>
          <w:color w:val="000000"/>
          <w:sz w:val="24"/>
          <w:szCs w:val="24"/>
        </w:rPr>
        <w:t xml:space="preserve">Фабула: </w:t>
      </w:r>
    </w:p>
    <w:p w:rsidR="00F006BC" w:rsidRPr="009575E5" w:rsidRDefault="00F006BC" w:rsidP="00F006BC">
      <w:pPr>
        <w:jc w:val="both"/>
        <w:rPr>
          <w:i/>
          <w:color w:val="000000"/>
          <w:sz w:val="24"/>
          <w:szCs w:val="28"/>
        </w:rPr>
      </w:pPr>
      <w:proofErr w:type="spellStart"/>
      <w:r w:rsidRPr="009575E5">
        <w:rPr>
          <w:i/>
          <w:color w:val="000000"/>
          <w:sz w:val="24"/>
          <w:szCs w:val="28"/>
        </w:rPr>
        <w:t>Инженер-робототехник</w:t>
      </w:r>
      <w:proofErr w:type="spellEnd"/>
      <w:r w:rsidRPr="009575E5">
        <w:rPr>
          <w:i/>
          <w:color w:val="000000"/>
          <w:sz w:val="24"/>
          <w:szCs w:val="28"/>
        </w:rPr>
        <w:t xml:space="preserve"> Фрэнк </w:t>
      </w:r>
      <w:proofErr w:type="spellStart"/>
      <w:r w:rsidRPr="009575E5">
        <w:rPr>
          <w:i/>
          <w:color w:val="000000"/>
          <w:sz w:val="24"/>
          <w:szCs w:val="28"/>
        </w:rPr>
        <w:t>Кальсада</w:t>
      </w:r>
      <w:proofErr w:type="spellEnd"/>
      <w:r w:rsidRPr="009575E5">
        <w:rPr>
          <w:i/>
          <w:color w:val="000000"/>
          <w:sz w:val="24"/>
          <w:szCs w:val="28"/>
        </w:rPr>
        <w:t xml:space="preserve"> создал программу, которая позволяет роботу </w:t>
      </w:r>
      <w:r w:rsidRPr="009575E5">
        <w:rPr>
          <w:i/>
          <w:color w:val="000000"/>
          <w:sz w:val="24"/>
          <w:szCs w:val="28"/>
          <w:lang w:val="en-US"/>
        </w:rPr>
        <w:t>NAO</w:t>
      </w:r>
      <w:r w:rsidRPr="009575E5">
        <w:rPr>
          <w:i/>
          <w:color w:val="000000"/>
          <w:sz w:val="24"/>
          <w:szCs w:val="28"/>
        </w:rPr>
        <w:t xml:space="preserve"> записывать на бумаге произнесенные человеком слова. Однако на данном этапе пишет довольно медленно, и потому его программирование требует доработки. </w:t>
      </w:r>
    </w:p>
    <w:p w:rsidR="00F006BC" w:rsidRPr="009575E5" w:rsidRDefault="00F006BC" w:rsidP="00F006BC">
      <w:pPr>
        <w:jc w:val="both"/>
        <w:rPr>
          <w:i/>
          <w:color w:val="000000"/>
          <w:sz w:val="24"/>
          <w:szCs w:val="28"/>
        </w:rPr>
      </w:pPr>
    </w:p>
    <w:p w:rsidR="00F006BC" w:rsidRPr="009575E5" w:rsidRDefault="00F006BC" w:rsidP="00F006BC">
      <w:pPr>
        <w:jc w:val="both"/>
        <w:rPr>
          <w:sz w:val="24"/>
          <w:szCs w:val="24"/>
        </w:rPr>
      </w:pPr>
      <w:r w:rsidRPr="009575E5">
        <w:rPr>
          <w:b/>
          <w:sz w:val="24"/>
          <w:szCs w:val="24"/>
        </w:rPr>
        <w:t xml:space="preserve">Задание 5. </w:t>
      </w:r>
      <w:r w:rsidRPr="009575E5">
        <w:rPr>
          <w:sz w:val="24"/>
          <w:szCs w:val="24"/>
        </w:rPr>
        <w:t xml:space="preserve">Напишите </w:t>
      </w:r>
      <w:r w:rsidRPr="009575E5">
        <w:rPr>
          <w:b/>
          <w:i/>
          <w:sz w:val="24"/>
          <w:szCs w:val="24"/>
        </w:rPr>
        <w:t xml:space="preserve">очерк </w:t>
      </w:r>
      <w:r w:rsidRPr="009575E5">
        <w:rPr>
          <w:sz w:val="24"/>
          <w:szCs w:val="24"/>
        </w:rPr>
        <w:t>на предложенную тему, придерживаясь следующего плана:</w:t>
      </w:r>
    </w:p>
    <w:p w:rsidR="00F006BC" w:rsidRPr="009575E5" w:rsidRDefault="00F006BC" w:rsidP="00F006BC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1) Приступ </w:t>
      </w:r>
      <w:r w:rsidRPr="009575E5">
        <w:rPr>
          <w:rFonts w:ascii="Times New Roman" w:hAnsi="Times New Roman"/>
          <w:i/>
          <w:sz w:val="24"/>
          <w:szCs w:val="24"/>
        </w:rPr>
        <w:t xml:space="preserve">(похвала автору данных слов; </w:t>
      </w:r>
      <w:r w:rsidRPr="009575E5">
        <w:rPr>
          <w:rFonts w:ascii="Times New Roman" w:hAnsi="Times New Roman"/>
          <w:i/>
          <w:sz w:val="24"/>
          <w:szCs w:val="28"/>
        </w:rPr>
        <w:t>одобрение сказанного</w:t>
      </w:r>
      <w:r w:rsidRPr="009575E5">
        <w:rPr>
          <w:rFonts w:ascii="Times New Roman" w:hAnsi="Times New Roman"/>
          <w:i/>
          <w:sz w:val="24"/>
          <w:szCs w:val="24"/>
        </w:rPr>
        <w:t>).</w:t>
      </w:r>
    </w:p>
    <w:p w:rsidR="00F006BC" w:rsidRPr="009575E5" w:rsidRDefault="00F006BC" w:rsidP="00F006BC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9575E5">
        <w:rPr>
          <w:rFonts w:ascii="Times New Roman" w:hAnsi="Times New Roman"/>
          <w:sz w:val="24"/>
          <w:szCs w:val="24"/>
        </w:rPr>
        <w:t>Парафразис</w:t>
      </w:r>
      <w:proofErr w:type="spellEnd"/>
      <w:r w:rsidRPr="009575E5">
        <w:rPr>
          <w:rFonts w:ascii="Times New Roman" w:hAnsi="Times New Roman"/>
          <w:sz w:val="24"/>
          <w:szCs w:val="24"/>
        </w:rPr>
        <w:t xml:space="preserve"> </w:t>
      </w:r>
      <w:r w:rsidRPr="009575E5">
        <w:rPr>
          <w:rFonts w:ascii="Times New Roman" w:hAnsi="Times New Roman"/>
          <w:i/>
          <w:sz w:val="24"/>
          <w:szCs w:val="24"/>
        </w:rPr>
        <w:t>(объяснение смысла изречения, вынесенного в тему текста).</w:t>
      </w:r>
    </w:p>
    <w:p w:rsidR="00F006BC" w:rsidRPr="009575E5" w:rsidRDefault="00F006BC" w:rsidP="00F006BC">
      <w:pPr>
        <w:pStyle w:val="2"/>
        <w:rPr>
          <w:rFonts w:ascii="Times New Roman" w:hAnsi="Times New Roman"/>
          <w:i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3) Причина </w:t>
      </w:r>
      <w:r w:rsidRPr="009575E5">
        <w:rPr>
          <w:rFonts w:ascii="Times New Roman" w:hAnsi="Times New Roman"/>
          <w:i/>
          <w:sz w:val="24"/>
          <w:szCs w:val="24"/>
        </w:rPr>
        <w:t>(указание на причины, из-за которых следует согласиться с автором данного изречения).</w:t>
      </w:r>
    </w:p>
    <w:p w:rsidR="00F006BC" w:rsidRPr="009575E5" w:rsidRDefault="00F006BC" w:rsidP="00F006BC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>4) Пример</w:t>
      </w:r>
      <w:r w:rsidRPr="009575E5">
        <w:rPr>
          <w:rFonts w:ascii="Times New Roman" w:hAnsi="Times New Roman"/>
          <w:i/>
          <w:sz w:val="24"/>
          <w:szCs w:val="24"/>
        </w:rPr>
        <w:t xml:space="preserve"> (приведение исторических примеров, подтверждающих справедливость данного изречения).</w:t>
      </w:r>
    </w:p>
    <w:p w:rsidR="00F006BC" w:rsidRPr="009575E5" w:rsidRDefault="00F006BC" w:rsidP="00F006BC">
      <w:pPr>
        <w:pStyle w:val="2"/>
        <w:rPr>
          <w:rFonts w:ascii="Times New Roman" w:hAnsi="Times New Roman"/>
          <w:i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lastRenderedPageBreak/>
        <w:t xml:space="preserve">5) Свидетельство </w:t>
      </w:r>
      <w:r w:rsidRPr="009575E5">
        <w:rPr>
          <w:rFonts w:ascii="Times New Roman" w:hAnsi="Times New Roman"/>
          <w:i/>
          <w:sz w:val="24"/>
          <w:szCs w:val="24"/>
        </w:rPr>
        <w:t>(приведение афоризмов, цитат и т.д., близких по смыслу исходному изречению).</w:t>
      </w:r>
    </w:p>
    <w:p w:rsidR="00F006BC" w:rsidRPr="009575E5" w:rsidRDefault="00F006BC" w:rsidP="00F006BC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6) Заключение </w:t>
      </w:r>
      <w:r w:rsidRPr="009575E5">
        <w:rPr>
          <w:rFonts w:ascii="Times New Roman" w:hAnsi="Times New Roman"/>
          <w:i/>
          <w:sz w:val="24"/>
          <w:szCs w:val="24"/>
        </w:rPr>
        <w:t>(лаконичная формулировка основной мысли).</w:t>
      </w:r>
    </w:p>
    <w:p w:rsidR="00F006BC" w:rsidRPr="009575E5" w:rsidRDefault="00F006BC" w:rsidP="00F006BC">
      <w:pPr>
        <w:pStyle w:val="2"/>
        <w:rPr>
          <w:rFonts w:ascii="Times New Roman" w:hAnsi="Times New Roman"/>
          <w:b/>
          <w:sz w:val="24"/>
          <w:szCs w:val="24"/>
        </w:rPr>
      </w:pPr>
      <w:r w:rsidRPr="009575E5">
        <w:rPr>
          <w:rFonts w:ascii="Times New Roman" w:hAnsi="Times New Roman"/>
          <w:b/>
          <w:sz w:val="24"/>
          <w:szCs w:val="24"/>
        </w:rPr>
        <w:t xml:space="preserve">Тема: </w:t>
      </w:r>
    </w:p>
    <w:p w:rsidR="00F006BC" w:rsidRPr="009575E5" w:rsidRDefault="00F006BC" w:rsidP="00F006BC">
      <w:pPr>
        <w:pStyle w:val="2"/>
        <w:rPr>
          <w:rFonts w:ascii="Times New Roman" w:hAnsi="Times New Roman"/>
          <w:i/>
          <w:sz w:val="24"/>
          <w:szCs w:val="28"/>
        </w:rPr>
      </w:pPr>
      <w:r w:rsidRPr="009575E5">
        <w:rPr>
          <w:rFonts w:ascii="Times New Roman" w:hAnsi="Times New Roman"/>
          <w:b/>
          <w:i/>
          <w:sz w:val="24"/>
          <w:szCs w:val="28"/>
        </w:rPr>
        <w:t>«</w:t>
      </w:r>
      <w:r w:rsidRPr="009575E5">
        <w:rPr>
          <w:rFonts w:ascii="Times New Roman" w:hAnsi="Times New Roman"/>
          <w:b/>
          <w:i/>
          <w:sz w:val="24"/>
          <w:szCs w:val="28"/>
          <w:shd w:val="clear" w:color="auto" w:fill="FFFFFF"/>
        </w:rPr>
        <w:t>Учиться все равно, что плыть против течения: остановился – и тебя отнесло назад</w:t>
      </w:r>
      <w:r w:rsidRPr="009575E5">
        <w:rPr>
          <w:rFonts w:ascii="Times New Roman" w:hAnsi="Times New Roman"/>
          <w:b/>
          <w:i/>
          <w:sz w:val="24"/>
          <w:szCs w:val="28"/>
        </w:rPr>
        <w:t>»</w:t>
      </w:r>
      <w:r w:rsidRPr="009575E5">
        <w:rPr>
          <w:rFonts w:ascii="Times New Roman" w:hAnsi="Times New Roman"/>
          <w:i/>
          <w:sz w:val="24"/>
          <w:szCs w:val="28"/>
        </w:rPr>
        <w:t xml:space="preserve"> </w:t>
      </w:r>
      <w:r w:rsidRPr="009575E5">
        <w:rPr>
          <w:rFonts w:ascii="Times New Roman" w:hAnsi="Times New Roman"/>
          <w:sz w:val="24"/>
          <w:szCs w:val="28"/>
        </w:rPr>
        <w:t>(китайская пословица)</w:t>
      </w:r>
      <w:r w:rsidRPr="009575E5">
        <w:rPr>
          <w:rFonts w:ascii="Times New Roman" w:hAnsi="Times New Roman"/>
          <w:i/>
          <w:sz w:val="24"/>
          <w:szCs w:val="28"/>
        </w:rPr>
        <w:t>.</w:t>
      </w:r>
    </w:p>
    <w:p w:rsidR="00F006BC" w:rsidRPr="009575E5" w:rsidRDefault="00F006BC" w:rsidP="00F006BC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>Объем текста – 450-500 слов.</w:t>
      </w:r>
    </w:p>
    <w:p w:rsidR="008A3A2A" w:rsidRDefault="008A3A2A"/>
    <w:sectPr w:rsidR="008A3A2A" w:rsidSect="008A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BC"/>
    <w:rsid w:val="008A3A2A"/>
    <w:rsid w:val="00F0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006BC"/>
    <w:pPr>
      <w:widowControl/>
      <w:autoSpaceDE/>
      <w:autoSpaceDN/>
      <w:adjustRightInd/>
      <w:jc w:val="both"/>
    </w:pPr>
    <w:rPr>
      <w:rFonts w:ascii="Arial Narrow" w:hAnsi="Arial Narrow"/>
      <w:sz w:val="28"/>
    </w:rPr>
  </w:style>
  <w:style w:type="character" w:customStyle="1" w:styleId="20">
    <w:name w:val="Основной текст 2 Знак"/>
    <w:basedOn w:val="a0"/>
    <w:link w:val="2"/>
    <w:rsid w:val="00F006BC"/>
    <w:rPr>
      <w:rFonts w:ascii="Arial Narrow" w:eastAsia="Times New Roman" w:hAnsi="Arial Narro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BuyanovaTA</dc:creator>
  <cp:lastModifiedBy>BuyanovaTA</cp:lastModifiedBy>
  <cp:revision>1</cp:revision>
  <dcterms:created xsi:type="dcterms:W3CDTF">2017-11-22T13:32:00Z</dcterms:created>
  <dcterms:modified xsi:type="dcterms:W3CDTF">2017-11-22T13:33:00Z</dcterms:modified>
</cp:coreProperties>
</file>